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30" w:rsidRPr="0056082D" w:rsidRDefault="00CC7E30" w:rsidP="00CC7E30">
      <w:pPr>
        <w:jc w:val="right"/>
        <w:rPr>
          <w:rFonts w:ascii="NewsGoth BT" w:hAnsi="NewsGoth BT"/>
          <w:b/>
          <w:color w:val="FF0000"/>
          <w:sz w:val="24"/>
          <w:szCs w:val="24"/>
          <w:lang w:val="en-US"/>
        </w:rPr>
      </w:pPr>
      <w:r w:rsidRPr="0056082D">
        <w:rPr>
          <w:rFonts w:ascii="NewsGoth BT" w:hAnsi="NewsGoth BT"/>
          <w:b/>
          <w:color w:val="FF0000"/>
          <w:sz w:val="24"/>
          <w:szCs w:val="24"/>
          <w:lang w:val="en-US"/>
        </w:rPr>
        <w:t>Format</w:t>
      </w:r>
    </w:p>
    <w:p w:rsidR="00CC7E30" w:rsidRPr="00141574" w:rsidRDefault="00CC7E30" w:rsidP="00CC7E30">
      <w:pPr>
        <w:jc w:val="center"/>
        <w:rPr>
          <w:rFonts w:ascii="NewsGoth BT" w:hAnsi="NewsGoth BT"/>
          <w:b/>
          <w:bCs/>
          <w:sz w:val="32"/>
          <w:szCs w:val="32"/>
          <w:lang w:val="en-US"/>
        </w:rPr>
      </w:pPr>
      <w:r w:rsidRPr="00141574">
        <w:rPr>
          <w:rFonts w:ascii="NewsGoth BT" w:hAnsi="NewsGoth BT"/>
          <w:b/>
          <w:bCs/>
          <w:sz w:val="32"/>
          <w:szCs w:val="32"/>
          <w:lang w:val="en-US"/>
        </w:rPr>
        <w:t>Printed on Company letter head</w:t>
      </w:r>
    </w:p>
    <w:p w:rsidR="00CC7E30" w:rsidRDefault="00CC7E30" w:rsidP="00CC7E30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</w:p>
    <w:p w:rsidR="00CC7E30" w:rsidRDefault="00CC7E30" w:rsidP="00CC7E30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GST Number</w:t>
      </w:r>
      <w:proofErr w:type="gramStart"/>
      <w:r>
        <w:rPr>
          <w:rFonts w:ascii="NewsGoth BT" w:hAnsi="NewsGoth BT"/>
          <w:sz w:val="24"/>
          <w:szCs w:val="24"/>
          <w:lang w:val="en-US"/>
        </w:rPr>
        <w:t>:---------------------------------------------</w:t>
      </w:r>
      <w:proofErr w:type="gramEnd"/>
      <w:r>
        <w:rPr>
          <w:rFonts w:ascii="NewsGoth BT" w:hAnsi="NewsGoth BT"/>
          <w:sz w:val="24"/>
          <w:szCs w:val="24"/>
          <w:lang w:val="en-US"/>
        </w:rPr>
        <w:t xml:space="preserve"> (if any)</w:t>
      </w:r>
    </w:p>
    <w:p w:rsidR="00CC7E30" w:rsidRDefault="00CC7E30" w:rsidP="00CC7E30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PAN number</w:t>
      </w:r>
      <w:proofErr w:type="gramStart"/>
      <w:r>
        <w:rPr>
          <w:rFonts w:ascii="NewsGoth BT" w:hAnsi="NewsGoth BT"/>
          <w:sz w:val="24"/>
          <w:szCs w:val="24"/>
          <w:lang w:val="en-US"/>
        </w:rPr>
        <w:t>:-------------------------------------------</w:t>
      </w:r>
      <w:proofErr w:type="gramEnd"/>
    </w:p>
    <w:p w:rsidR="00CC7E30" w:rsidRDefault="00CC7E30" w:rsidP="00CC7E30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</w:p>
    <w:p w:rsidR="00CC7E30" w:rsidRDefault="00CC7E30" w:rsidP="00CC7E30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  <w:t xml:space="preserve">                       Date:</w:t>
      </w:r>
    </w:p>
    <w:p w:rsidR="00CC7E30" w:rsidRDefault="00CC7E30" w:rsidP="00CC7E30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To,</w:t>
      </w:r>
    </w:p>
    <w:p w:rsidR="00CC7E30" w:rsidRDefault="00CC7E30" w:rsidP="00CC7E30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The Director,</w:t>
      </w:r>
    </w:p>
    <w:p w:rsidR="00CC7E30" w:rsidRDefault="00CC7E30" w:rsidP="00CC7E30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 xml:space="preserve">National Institute of Technology </w:t>
      </w:r>
      <w:proofErr w:type="spellStart"/>
      <w:r>
        <w:rPr>
          <w:rFonts w:ascii="NewsGoth BT" w:hAnsi="NewsGoth BT"/>
          <w:sz w:val="24"/>
          <w:szCs w:val="24"/>
          <w:lang w:val="en-US"/>
        </w:rPr>
        <w:t>Uttarakhand</w:t>
      </w:r>
      <w:proofErr w:type="spellEnd"/>
      <w:r>
        <w:rPr>
          <w:rFonts w:ascii="NewsGoth BT" w:hAnsi="NewsGoth BT"/>
          <w:sz w:val="24"/>
          <w:szCs w:val="24"/>
          <w:lang w:val="en-US"/>
        </w:rPr>
        <w:t>,</w:t>
      </w:r>
    </w:p>
    <w:p w:rsidR="00CC7E30" w:rsidRPr="005232F1" w:rsidRDefault="00CC7E30" w:rsidP="00CC7E30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Srinagar, Garhwal-246174</w:t>
      </w:r>
    </w:p>
    <w:p w:rsidR="00CC7E30" w:rsidRDefault="00CC7E30" w:rsidP="00CC7E30">
      <w:pPr>
        <w:jc w:val="both"/>
        <w:rPr>
          <w:rFonts w:ascii="NewsGoth BT" w:hAnsi="NewsGoth BT"/>
          <w:sz w:val="24"/>
          <w:szCs w:val="24"/>
          <w:lang w:val="en-US"/>
        </w:rPr>
      </w:pPr>
    </w:p>
    <w:p w:rsidR="00CC7E30" w:rsidRDefault="00CC7E30" w:rsidP="00CC7E30">
      <w:pPr>
        <w:jc w:val="both"/>
        <w:rPr>
          <w:rFonts w:ascii="NewsGoth BT" w:hAnsi="NewsGoth BT"/>
          <w:sz w:val="24"/>
          <w:szCs w:val="24"/>
          <w:lang w:val="en-US"/>
        </w:rPr>
      </w:pPr>
      <w:r w:rsidRPr="00654FAA">
        <w:rPr>
          <w:rFonts w:ascii="NewsGoth BT" w:hAnsi="NewsGoth BT"/>
          <w:b/>
          <w:sz w:val="24"/>
          <w:szCs w:val="24"/>
          <w:lang w:val="en-US"/>
        </w:rPr>
        <w:t>Subject:</w:t>
      </w:r>
      <w:r>
        <w:rPr>
          <w:rFonts w:ascii="NewsGoth BT" w:hAnsi="NewsGoth BT"/>
          <w:sz w:val="24"/>
          <w:szCs w:val="24"/>
          <w:lang w:val="en-US"/>
        </w:rPr>
        <w:t xml:space="preserve"> Online quotation for the service of </w:t>
      </w:r>
      <w:r w:rsidRPr="0056082D">
        <w:rPr>
          <w:rFonts w:ascii="NewsGoth BT" w:hAnsi="NewsGoth BT"/>
          <w:b/>
          <w:sz w:val="24"/>
          <w:szCs w:val="24"/>
          <w:lang w:val="en-US"/>
        </w:rPr>
        <w:t>“Attorney for Patent filing process”</w:t>
      </w:r>
      <w:r>
        <w:rPr>
          <w:rFonts w:ascii="NewsGoth BT" w:hAnsi="NewsGoth BT"/>
          <w:sz w:val="24"/>
          <w:szCs w:val="24"/>
          <w:lang w:val="en-US"/>
        </w:rPr>
        <w:t>.</w:t>
      </w:r>
    </w:p>
    <w:p w:rsidR="00CC7E30" w:rsidRDefault="00CC7E30" w:rsidP="00CC7E30">
      <w:pPr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Tasks: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798"/>
        <w:gridCol w:w="1701"/>
        <w:gridCol w:w="4807"/>
        <w:gridCol w:w="1275"/>
        <w:gridCol w:w="1134"/>
      </w:tblGrid>
      <w:tr w:rsidR="00CC7E30" w:rsidRPr="005232F1" w:rsidTr="00CC7E30">
        <w:trPr>
          <w:trHeight w:val="332"/>
          <w:jc w:val="center"/>
        </w:trPr>
        <w:tc>
          <w:tcPr>
            <w:tcW w:w="798" w:type="dxa"/>
            <w:noWrap/>
            <w:hideMark/>
          </w:tcPr>
          <w:p w:rsidR="00CC7E30" w:rsidRPr="005232F1" w:rsidRDefault="00CC7E30" w:rsidP="00B56052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701" w:type="dxa"/>
            <w:noWrap/>
            <w:hideMark/>
          </w:tcPr>
          <w:p w:rsidR="00CC7E30" w:rsidRPr="005232F1" w:rsidRDefault="00CC7E30" w:rsidP="00B56052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>Description of Service</w:t>
            </w:r>
          </w:p>
        </w:tc>
        <w:tc>
          <w:tcPr>
            <w:tcW w:w="4807" w:type="dxa"/>
            <w:noWrap/>
            <w:hideMark/>
          </w:tcPr>
          <w:p w:rsidR="00CC7E30" w:rsidRPr="005232F1" w:rsidRDefault="00CC7E30" w:rsidP="00B56052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1275" w:type="dxa"/>
            <w:noWrap/>
            <w:hideMark/>
          </w:tcPr>
          <w:p w:rsidR="00CC7E30" w:rsidRPr="005232F1" w:rsidRDefault="00CC7E30" w:rsidP="00B56052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>No. of Patent</w:t>
            </w:r>
          </w:p>
        </w:tc>
        <w:tc>
          <w:tcPr>
            <w:tcW w:w="1134" w:type="dxa"/>
          </w:tcPr>
          <w:p w:rsidR="00CC7E30" w:rsidRDefault="00CC7E30" w:rsidP="00B56052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 xml:space="preserve">Price </w:t>
            </w:r>
          </w:p>
          <w:p w:rsidR="00CC7E30" w:rsidRDefault="00CC7E30" w:rsidP="00B56052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 xml:space="preserve">(In </w:t>
            </w:r>
            <w:proofErr w:type="spellStart"/>
            <w:r>
              <w:rPr>
                <w:rFonts w:ascii="NewsGoth BT" w:hAnsi="NewsGoth BT"/>
                <w:b/>
                <w:bCs/>
                <w:sz w:val="24"/>
                <w:szCs w:val="24"/>
              </w:rPr>
              <w:t>Rs</w:t>
            </w:r>
            <w:proofErr w:type="spellEnd"/>
            <w:r>
              <w:rPr>
                <w:rFonts w:ascii="NewsGoth BT" w:hAnsi="NewsGoth BT"/>
                <w:b/>
                <w:bCs/>
                <w:sz w:val="24"/>
                <w:szCs w:val="24"/>
              </w:rPr>
              <w:t>.)</w:t>
            </w:r>
          </w:p>
        </w:tc>
      </w:tr>
      <w:tr w:rsidR="00CC7E30" w:rsidRPr="005232F1" w:rsidTr="00CC7E30">
        <w:trPr>
          <w:trHeight w:val="3000"/>
          <w:jc w:val="center"/>
        </w:trPr>
        <w:tc>
          <w:tcPr>
            <w:tcW w:w="798" w:type="dxa"/>
            <w:noWrap/>
            <w:vAlign w:val="center"/>
          </w:tcPr>
          <w:p w:rsidR="00CC7E30" w:rsidRPr="009F6301" w:rsidRDefault="00CC7E30" w:rsidP="00B56052">
            <w:pPr>
              <w:jc w:val="center"/>
              <w:rPr>
                <w:rFonts w:ascii="NewsGoth BT" w:hAnsi="NewsGoth BT"/>
              </w:rPr>
            </w:pPr>
            <w:r w:rsidRPr="009F6301">
              <w:rPr>
                <w:rFonts w:ascii="NewsGoth BT" w:hAnsi="NewsGoth BT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CC7E30" w:rsidRPr="009F6301" w:rsidRDefault="00CC7E30" w:rsidP="00B56052">
            <w:pPr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  <w:sz w:val="24"/>
                <w:szCs w:val="24"/>
                <w:lang w:val="en-US"/>
              </w:rPr>
              <w:t>Attorney for patent filing process</w:t>
            </w:r>
          </w:p>
        </w:tc>
        <w:tc>
          <w:tcPr>
            <w:tcW w:w="4807" w:type="dxa"/>
            <w:noWrap/>
            <w:vAlign w:val="center"/>
          </w:tcPr>
          <w:p w:rsidR="00CC7E30" w:rsidRDefault="00CC7E30" w:rsidP="00CC7E3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4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>
              <w:rPr>
                <w:rFonts w:ascii="NewsGoth BT" w:eastAsia="Times New Roman" w:hAnsi="NewsGoth BT" w:cs="Times New Roman"/>
                <w:color w:val="000000"/>
                <w:lang w:eastAsia="en-IN"/>
              </w:rPr>
              <w:t>Patentability search</w:t>
            </w:r>
          </w:p>
          <w:p w:rsidR="00CC7E30" w:rsidRPr="00E907C1" w:rsidRDefault="00CC7E30" w:rsidP="00CC7E3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4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E907C1">
              <w:rPr>
                <w:rFonts w:ascii="NewsGoth BT" w:eastAsia="Times New Roman" w:hAnsi="NewsGoth BT" w:cs="Times New Roman"/>
                <w:color w:val="000000"/>
                <w:lang w:eastAsia="en-IN"/>
              </w:rPr>
              <w:t xml:space="preserve">Drafting of patent </w:t>
            </w:r>
            <w:r>
              <w:rPr>
                <w:rFonts w:ascii="NewsGoth BT" w:eastAsia="Times New Roman" w:hAnsi="NewsGoth BT" w:cs="Times New Roman"/>
                <w:color w:val="000000"/>
                <w:lang w:eastAsia="en-IN"/>
              </w:rPr>
              <w:t>as per</w:t>
            </w:r>
            <w:r w:rsidRPr="00E907C1">
              <w:rPr>
                <w:rFonts w:ascii="NewsGoth BT" w:eastAsia="Times New Roman" w:hAnsi="NewsGoth BT" w:cs="Times New Roman"/>
                <w:color w:val="000000"/>
                <w:lang w:eastAsia="en-IN"/>
              </w:rPr>
              <w:t xml:space="preserve"> currently existing rules and regulations</w:t>
            </w:r>
          </w:p>
          <w:p w:rsidR="00CC7E30" w:rsidRDefault="00CC7E30" w:rsidP="00CC7E3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4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>
              <w:rPr>
                <w:rFonts w:ascii="NewsGoth BT" w:eastAsia="Times New Roman" w:hAnsi="NewsGoth BT" w:cs="Times New Roman"/>
                <w:color w:val="000000"/>
                <w:lang w:eastAsia="en-IN"/>
              </w:rPr>
              <w:t>Filing of patent application</w:t>
            </w:r>
          </w:p>
          <w:p w:rsidR="00CC7E30" w:rsidRPr="00774338" w:rsidRDefault="00CC7E30" w:rsidP="00CC7E3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4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>
              <w:rPr>
                <w:rFonts w:ascii="NewsGoth BT" w:eastAsia="Times New Roman" w:hAnsi="NewsGoth BT" w:cs="Times New Roman"/>
                <w:color w:val="000000"/>
                <w:lang w:eastAsia="en-IN"/>
              </w:rPr>
              <w:t>All correspondence for publication of application</w:t>
            </w:r>
          </w:p>
          <w:p w:rsidR="00CC7E30" w:rsidRDefault="00CC7E30" w:rsidP="00CC7E3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4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>
              <w:rPr>
                <w:rFonts w:ascii="NewsGoth BT" w:eastAsia="Times New Roman" w:hAnsi="NewsGoth BT" w:cs="Times New Roman"/>
                <w:color w:val="000000"/>
                <w:lang w:eastAsia="en-IN"/>
              </w:rPr>
              <w:t>All correspondence for examination request</w:t>
            </w:r>
          </w:p>
          <w:p w:rsidR="00CC7E30" w:rsidRDefault="00CC7E30" w:rsidP="00CC7E3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4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>
              <w:rPr>
                <w:rFonts w:ascii="NewsGoth BT" w:eastAsia="Times New Roman" w:hAnsi="NewsGoth BT" w:cs="Times New Roman"/>
                <w:color w:val="000000"/>
                <w:lang w:eastAsia="en-IN"/>
              </w:rPr>
              <w:t>All correspondence for First/Second Examination Report (FER/SER) request</w:t>
            </w:r>
          </w:p>
          <w:p w:rsidR="00CC7E30" w:rsidRDefault="00CC7E30" w:rsidP="00CC7E3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4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>
              <w:rPr>
                <w:rFonts w:ascii="NewsGoth BT" w:eastAsia="Times New Roman" w:hAnsi="NewsGoth BT" w:cs="Times New Roman"/>
                <w:color w:val="000000"/>
                <w:lang w:eastAsia="en-IN"/>
              </w:rPr>
              <w:t>Attending of the hearing (if required)</w:t>
            </w:r>
          </w:p>
          <w:p w:rsidR="00CC7E30" w:rsidRPr="009F6301" w:rsidRDefault="00CC7E30" w:rsidP="00CC7E3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4"/>
              <w:jc w:val="both"/>
              <w:rPr>
                <w:rFonts w:ascii="NewsGoth BT" w:hAnsi="NewsGoth BT"/>
              </w:rPr>
            </w:pPr>
            <w:r>
              <w:rPr>
                <w:rFonts w:ascii="NewsGoth BT" w:eastAsia="Times New Roman" w:hAnsi="NewsGoth BT" w:cs="Times New Roman"/>
                <w:color w:val="000000"/>
                <w:lang w:eastAsia="en-IN"/>
              </w:rPr>
              <w:t>All correspondence for respond to the objections</w:t>
            </w:r>
          </w:p>
        </w:tc>
        <w:tc>
          <w:tcPr>
            <w:tcW w:w="1275" w:type="dxa"/>
            <w:noWrap/>
          </w:tcPr>
          <w:p w:rsidR="00CC7E30" w:rsidRDefault="00CC7E30" w:rsidP="00B56052">
            <w:pPr>
              <w:jc w:val="center"/>
              <w:rPr>
                <w:rFonts w:ascii="NewsGoth BT" w:hAnsi="NewsGoth BT"/>
              </w:rPr>
            </w:pPr>
          </w:p>
          <w:p w:rsidR="00CC7E30" w:rsidRDefault="00CC7E30" w:rsidP="00B56052">
            <w:pPr>
              <w:jc w:val="center"/>
              <w:rPr>
                <w:rFonts w:ascii="NewsGoth BT" w:hAnsi="NewsGoth BT"/>
              </w:rPr>
            </w:pPr>
          </w:p>
          <w:p w:rsidR="00CC7E30" w:rsidRDefault="00CC7E30" w:rsidP="00B56052">
            <w:pPr>
              <w:jc w:val="center"/>
              <w:rPr>
                <w:rFonts w:ascii="NewsGoth BT" w:hAnsi="NewsGoth BT"/>
              </w:rPr>
            </w:pPr>
          </w:p>
          <w:p w:rsidR="00CC7E30" w:rsidRDefault="00CC7E30" w:rsidP="00B56052">
            <w:pPr>
              <w:jc w:val="center"/>
              <w:rPr>
                <w:rFonts w:ascii="NewsGoth BT" w:hAnsi="NewsGoth BT"/>
              </w:rPr>
            </w:pPr>
          </w:p>
          <w:p w:rsidR="00CC7E30" w:rsidRPr="009F6301" w:rsidRDefault="00CC7E30" w:rsidP="00B56052">
            <w:pPr>
              <w:jc w:val="center"/>
              <w:rPr>
                <w:rFonts w:ascii="NewsGoth BT" w:hAnsi="NewsGoth BT"/>
              </w:rPr>
            </w:pPr>
            <w:r w:rsidRPr="009F6301">
              <w:rPr>
                <w:rFonts w:ascii="NewsGoth BT" w:hAnsi="NewsGoth BT"/>
              </w:rPr>
              <w:t>01</w:t>
            </w:r>
          </w:p>
        </w:tc>
        <w:tc>
          <w:tcPr>
            <w:tcW w:w="1134" w:type="dxa"/>
          </w:tcPr>
          <w:p w:rsidR="00CC7E30" w:rsidRDefault="00CC7E30" w:rsidP="00B56052">
            <w:pPr>
              <w:jc w:val="center"/>
              <w:rPr>
                <w:rFonts w:ascii="NewsGoth BT" w:hAnsi="NewsGoth BT"/>
              </w:rPr>
            </w:pPr>
          </w:p>
          <w:p w:rsidR="00CC7E30" w:rsidRDefault="00CC7E30" w:rsidP="00B56052">
            <w:pPr>
              <w:jc w:val="center"/>
              <w:rPr>
                <w:rFonts w:ascii="NewsGoth BT" w:hAnsi="NewsGoth BT"/>
              </w:rPr>
            </w:pPr>
          </w:p>
          <w:p w:rsidR="00CC7E30" w:rsidRDefault="00CC7E30" w:rsidP="00B56052">
            <w:pPr>
              <w:jc w:val="center"/>
              <w:rPr>
                <w:rFonts w:ascii="NewsGoth BT" w:hAnsi="NewsGoth BT"/>
              </w:rPr>
            </w:pPr>
          </w:p>
          <w:p w:rsidR="00CC7E30" w:rsidRDefault="00CC7E30" w:rsidP="00B56052">
            <w:pPr>
              <w:jc w:val="center"/>
              <w:rPr>
                <w:rFonts w:ascii="NewsGoth BT" w:hAnsi="NewsGoth BT"/>
              </w:rPr>
            </w:pPr>
            <w:bookmarkStart w:id="0" w:name="_GoBack"/>
            <w:bookmarkEnd w:id="0"/>
          </w:p>
        </w:tc>
      </w:tr>
      <w:tr w:rsidR="00CC7E30" w:rsidRPr="005232F1" w:rsidTr="00CC7E30">
        <w:trPr>
          <w:trHeight w:val="411"/>
          <w:jc w:val="center"/>
        </w:trPr>
        <w:tc>
          <w:tcPr>
            <w:tcW w:w="7306" w:type="dxa"/>
            <w:gridSpan w:val="3"/>
            <w:noWrap/>
            <w:vAlign w:val="center"/>
          </w:tcPr>
          <w:p w:rsidR="00CC7E30" w:rsidRPr="00377846" w:rsidRDefault="00CC7E30" w:rsidP="00B56052">
            <w:pPr>
              <w:rPr>
                <w:rFonts w:ascii="NewsGoth BT" w:hAnsi="NewsGoth BT"/>
                <w:color w:val="000000"/>
                <w:shd w:val="clear" w:color="auto" w:fill="FFFFFF"/>
              </w:rPr>
            </w:pPr>
            <w:r>
              <w:rPr>
                <w:rFonts w:ascii="NewsGoth BT" w:hAnsi="NewsGoth BT"/>
              </w:rPr>
              <w:t xml:space="preserve">                                                                                                 GST(@18%)(If any)</w:t>
            </w:r>
          </w:p>
        </w:tc>
        <w:tc>
          <w:tcPr>
            <w:tcW w:w="1275" w:type="dxa"/>
            <w:noWrap/>
          </w:tcPr>
          <w:p w:rsidR="00CC7E30" w:rsidRPr="009F6301" w:rsidRDefault="00CC7E30" w:rsidP="00B56052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134" w:type="dxa"/>
          </w:tcPr>
          <w:p w:rsidR="00CC7E30" w:rsidRPr="009F6301" w:rsidRDefault="00CC7E30" w:rsidP="00B56052">
            <w:pPr>
              <w:jc w:val="center"/>
              <w:rPr>
                <w:rFonts w:ascii="NewsGoth BT" w:hAnsi="NewsGoth BT"/>
              </w:rPr>
            </w:pPr>
          </w:p>
        </w:tc>
      </w:tr>
      <w:tr w:rsidR="00CC7E30" w:rsidRPr="005232F1" w:rsidTr="00CC7E30">
        <w:trPr>
          <w:trHeight w:val="417"/>
          <w:jc w:val="center"/>
        </w:trPr>
        <w:tc>
          <w:tcPr>
            <w:tcW w:w="7306" w:type="dxa"/>
            <w:gridSpan w:val="3"/>
            <w:noWrap/>
            <w:vAlign w:val="center"/>
          </w:tcPr>
          <w:p w:rsidR="00CC7E30" w:rsidRPr="00377846" w:rsidRDefault="00CC7E30" w:rsidP="00B56052">
            <w:pPr>
              <w:rPr>
                <w:rFonts w:ascii="NewsGoth BT" w:hAnsi="NewsGoth BT"/>
                <w:color w:val="000000"/>
                <w:shd w:val="clear" w:color="auto" w:fill="FFFFFF"/>
              </w:rPr>
            </w:pPr>
            <w:r>
              <w:rPr>
                <w:rFonts w:ascii="NewsGoth BT" w:hAnsi="NewsGoth BT"/>
                <w:color w:val="000000"/>
                <w:shd w:val="clear" w:color="auto" w:fill="FFFFFF"/>
              </w:rPr>
              <w:t xml:space="preserve">                                                                                             Total amount (INR)</w:t>
            </w:r>
          </w:p>
        </w:tc>
        <w:tc>
          <w:tcPr>
            <w:tcW w:w="1275" w:type="dxa"/>
            <w:noWrap/>
          </w:tcPr>
          <w:p w:rsidR="00CC7E30" w:rsidRPr="009F6301" w:rsidRDefault="00CC7E30" w:rsidP="00B56052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134" w:type="dxa"/>
          </w:tcPr>
          <w:p w:rsidR="00CC7E30" w:rsidRPr="009F6301" w:rsidRDefault="00CC7E30" w:rsidP="00B56052">
            <w:pPr>
              <w:jc w:val="center"/>
              <w:rPr>
                <w:rFonts w:ascii="NewsGoth BT" w:hAnsi="NewsGoth BT"/>
              </w:rPr>
            </w:pPr>
          </w:p>
        </w:tc>
      </w:tr>
    </w:tbl>
    <w:p w:rsidR="00CC7E30" w:rsidRDefault="00CC7E30" w:rsidP="00CC7E30">
      <w:pPr>
        <w:jc w:val="both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 xml:space="preserve">Terms and Conditions of the </w:t>
      </w:r>
      <w:r>
        <w:rPr>
          <w:rFonts w:ascii="NewsGoth BT" w:hAnsi="NewsGoth BT"/>
          <w:sz w:val="24"/>
          <w:szCs w:val="24"/>
          <w:lang w:val="en-US"/>
        </w:rPr>
        <w:t xml:space="preserve">service provider/firm </w:t>
      </w:r>
      <w:r>
        <w:rPr>
          <w:rFonts w:ascii="NewsGoth BT" w:hAnsi="NewsGoth BT"/>
          <w:sz w:val="24"/>
          <w:szCs w:val="24"/>
        </w:rPr>
        <w:t>(if any)</w:t>
      </w:r>
    </w:p>
    <w:p w:rsidR="00CC7E30" w:rsidRDefault="00CC7E30" w:rsidP="00CC7E30">
      <w:pPr>
        <w:spacing w:after="0"/>
        <w:jc w:val="right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</w:p>
    <w:p w:rsidR="00CC7E30" w:rsidRDefault="00CC7E30" w:rsidP="00CC7E30">
      <w:pPr>
        <w:spacing w:after="0"/>
        <w:jc w:val="right"/>
        <w:rPr>
          <w:rFonts w:ascii="NewsGoth BT" w:hAnsi="NewsGoth BT"/>
          <w:sz w:val="24"/>
          <w:szCs w:val="24"/>
        </w:rPr>
      </w:pPr>
    </w:p>
    <w:p w:rsidR="00CC7E30" w:rsidRDefault="00CC7E30" w:rsidP="00CC7E30">
      <w:pPr>
        <w:spacing w:after="0"/>
        <w:jc w:val="right"/>
        <w:rPr>
          <w:rFonts w:ascii="NewsGoth BT" w:hAnsi="NewsGoth BT"/>
          <w:sz w:val="24"/>
          <w:szCs w:val="24"/>
        </w:rPr>
      </w:pPr>
    </w:p>
    <w:p w:rsidR="00CC7E30" w:rsidRDefault="00CC7E30" w:rsidP="00CC7E30">
      <w:pPr>
        <w:spacing w:after="0"/>
        <w:jc w:val="right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 xml:space="preserve">Name and Signature of </w:t>
      </w:r>
    </w:p>
    <w:p w:rsidR="00CC7E30" w:rsidRDefault="00CC7E30" w:rsidP="00CC7E30">
      <w:pPr>
        <w:spacing w:after="0"/>
        <w:jc w:val="right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>Company head with seal</w:t>
      </w:r>
    </w:p>
    <w:p w:rsidR="00CC7E30" w:rsidRDefault="00CC7E30" w:rsidP="00CC7E30">
      <w:pPr>
        <w:jc w:val="center"/>
        <w:rPr>
          <w:rFonts w:ascii="NewsGoth BT" w:hAnsi="NewsGoth BT"/>
          <w:b/>
          <w:bCs/>
          <w:sz w:val="24"/>
          <w:szCs w:val="24"/>
        </w:rPr>
      </w:pPr>
    </w:p>
    <w:p w:rsidR="00CC7E30" w:rsidRPr="00F24F91" w:rsidRDefault="00CC7E30" w:rsidP="00CC7E30">
      <w:pPr>
        <w:jc w:val="center"/>
        <w:rPr>
          <w:rFonts w:ascii="NewsGoth BT" w:hAnsi="NewsGoth BT"/>
          <w:b/>
          <w:bCs/>
          <w:sz w:val="24"/>
          <w:szCs w:val="24"/>
        </w:rPr>
      </w:pPr>
      <w:proofErr w:type="gramStart"/>
      <w:r w:rsidRPr="00F24F91">
        <w:rPr>
          <w:rFonts w:ascii="NewsGoth BT" w:hAnsi="NewsGoth BT"/>
          <w:b/>
          <w:bCs/>
          <w:sz w:val="24"/>
          <w:szCs w:val="24"/>
        </w:rPr>
        <w:t>Compete</w:t>
      </w:r>
      <w:proofErr w:type="gramEnd"/>
      <w:r w:rsidRPr="00F24F91">
        <w:rPr>
          <w:rFonts w:ascii="NewsGoth BT" w:hAnsi="NewsGoth BT"/>
          <w:b/>
          <w:bCs/>
          <w:sz w:val="24"/>
          <w:szCs w:val="24"/>
        </w:rPr>
        <w:t xml:space="preserve"> address with contact number at footer.</w:t>
      </w:r>
    </w:p>
    <w:p w:rsidR="00B00F28" w:rsidRDefault="00B00F28"/>
    <w:sectPr w:rsidR="00B00F28" w:rsidSect="007F4C44">
      <w:pgSz w:w="11906" w:h="16838"/>
      <w:pgMar w:top="426" w:right="110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 BT">
    <w:altName w:val="Calibri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2CA0"/>
    <w:multiLevelType w:val="hybridMultilevel"/>
    <w:tmpl w:val="C3B6B586"/>
    <w:lvl w:ilvl="0" w:tplc="C7EC2C74">
      <w:start w:val="1"/>
      <w:numFmt w:val="decimal"/>
      <w:lvlText w:val="%1."/>
      <w:lvlJc w:val="left"/>
      <w:pPr>
        <w:ind w:left="819" w:hanging="360"/>
      </w:pPr>
      <w:rPr>
        <w:rFonts w:hint="default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18"/>
    <w:rsid w:val="00B00F28"/>
    <w:rsid w:val="00CC7E30"/>
    <w:rsid w:val="00D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 Singh Yadav</dc:creator>
  <cp:keywords/>
  <dc:description/>
  <cp:lastModifiedBy>Vinod Singh Yadav</cp:lastModifiedBy>
  <cp:revision>2</cp:revision>
  <dcterms:created xsi:type="dcterms:W3CDTF">2023-03-31T05:31:00Z</dcterms:created>
  <dcterms:modified xsi:type="dcterms:W3CDTF">2023-03-31T05:32:00Z</dcterms:modified>
</cp:coreProperties>
</file>